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C2" w:rsidRDefault="00F713D1" w:rsidP="00C57217">
      <w:pPr>
        <w:pStyle w:val="Recuodecorpodetexto3"/>
        <w:spacing w:line="240" w:lineRule="auto"/>
        <w:ind w:left="0"/>
        <w:jc w:val="center"/>
        <w:rPr>
          <w:rFonts w:ascii="Times New Roman" w:hAnsi="Times New Roman"/>
          <w:b/>
          <w:sz w:val="22"/>
        </w:rPr>
      </w:pPr>
      <w:bookmarkStart w:id="0" w:name="_GoBack"/>
      <w:bookmarkEnd w:id="0"/>
      <w:r>
        <w:rPr>
          <w:rFonts w:ascii="Times New Roman" w:hAnsi="Times New Roman"/>
          <w:b/>
          <w:sz w:val="22"/>
        </w:rPr>
        <w:t>GÁVEA MACRO DÓLAR FUNDO DE INVESTIMENTO EM COTAS DE FUNDOS DE INVESTIMENTO MULTIMERCADO</w:t>
      </w:r>
    </w:p>
    <w:p w:rsidR="009C5319" w:rsidRPr="00C57217" w:rsidRDefault="00EB370E" w:rsidP="00C57217">
      <w:pPr>
        <w:pStyle w:val="Recuodecorpodetexto3"/>
        <w:spacing w:line="240" w:lineRule="auto"/>
        <w:ind w:left="0"/>
        <w:jc w:val="center"/>
        <w:rPr>
          <w:rFonts w:ascii="Times New Roman" w:hAnsi="Times New Roman" w:cs="Times New Roman"/>
          <w:b/>
          <w:sz w:val="22"/>
        </w:rPr>
      </w:pPr>
      <w:r w:rsidRPr="00C57217">
        <w:rPr>
          <w:rFonts w:ascii="Times New Roman" w:hAnsi="Times New Roman" w:cs="Times New Roman"/>
          <w:b/>
          <w:sz w:val="22"/>
        </w:rPr>
        <w:t xml:space="preserve">CNPJ/MF </w:t>
      </w:r>
      <w:r w:rsidR="00F713D1">
        <w:rPr>
          <w:rFonts w:ascii="Times New Roman" w:hAnsi="Times New Roman" w:cs="Times New Roman"/>
          <w:b/>
          <w:sz w:val="22"/>
        </w:rPr>
        <w:t>18.391.171/0001-54</w:t>
      </w:r>
      <w:r w:rsidRPr="00C57217">
        <w:rPr>
          <w:rFonts w:ascii="Times New Roman" w:hAnsi="Times New Roman" w:cs="Times New Roman"/>
          <w:b/>
          <w:sz w:val="22"/>
        </w:rPr>
        <w:t xml:space="preserve"> </w:t>
      </w:r>
    </w:p>
    <w:p w:rsidR="00926B4B" w:rsidRPr="008678B0" w:rsidRDefault="00EB370E" w:rsidP="00D45CD1">
      <w:pPr>
        <w:pStyle w:val="Recuodecorpodetexto3"/>
        <w:pBdr>
          <w:bottom w:val="single" w:sz="4" w:space="1" w:color="auto"/>
        </w:pBdr>
        <w:spacing w:line="240" w:lineRule="auto"/>
        <w:ind w:left="0"/>
        <w:jc w:val="center"/>
        <w:rPr>
          <w:rFonts w:ascii="Times New Roman" w:hAnsi="Times New Roman"/>
          <w:b/>
          <w:smallCaps/>
          <w:sz w:val="22"/>
        </w:rPr>
      </w:pPr>
      <w:r>
        <w:rPr>
          <w:rFonts w:ascii="Times New Roman" w:hAnsi="Times New Roman"/>
          <w:sz w:val="22"/>
        </w:rPr>
        <w:t>(“</w:t>
      </w:r>
      <w:r w:rsidRPr="00926B4B">
        <w:rPr>
          <w:rFonts w:ascii="Times New Roman" w:hAnsi="Times New Roman"/>
          <w:smallCaps/>
          <w:sz w:val="22"/>
        </w:rPr>
        <w:t>Fundo</w:t>
      </w:r>
      <w:r>
        <w:rPr>
          <w:rFonts w:ascii="Times New Roman" w:hAnsi="Times New Roman"/>
          <w:sz w:val="22"/>
        </w:rPr>
        <w:t>”)</w:t>
      </w:r>
    </w:p>
    <w:p w:rsidR="00894B02" w:rsidRPr="008678B0" w:rsidRDefault="00F713D1" w:rsidP="00894B02">
      <w:pPr>
        <w:pStyle w:val="Recuodecorpodetexto3"/>
        <w:spacing w:line="240" w:lineRule="auto"/>
        <w:ind w:left="708"/>
        <w:rPr>
          <w:rFonts w:ascii="Times New Roman" w:hAnsi="Times New Roman"/>
          <w:sz w:val="22"/>
        </w:rPr>
      </w:pPr>
    </w:p>
    <w:p w:rsidR="00FC0C7C" w:rsidRPr="00C57217" w:rsidRDefault="00F713D1" w:rsidP="00FC0C7C">
      <w:pPr>
        <w:pStyle w:val="Recuodecorpodetexto3"/>
        <w:spacing w:line="276" w:lineRule="auto"/>
        <w:ind w:left="0"/>
        <w:rPr>
          <w:rFonts w:ascii="Times New Roman" w:hAnsi="Times New Roman" w:cs="Times New Roman"/>
          <w:sz w:val="22"/>
        </w:rPr>
      </w:pPr>
      <w:sdt>
        <w:sdtPr>
          <w:rPr>
            <w:b/>
            <w:color w:val="000000" w:themeColor="text1"/>
            <w:sz w:val="22"/>
          </w:rPr>
          <w:id w:val="1844593391"/>
          <w:placeholder>
            <w:docPart w:val="B63DED60039744049642635840818035"/>
          </w:placeholder>
          <w:showingPlcHdr/>
        </w:sdtPr>
        <w:sdtEndPr/>
        <w:sdtContent>
          <w:r w:rsidR="00EB370E">
            <w:rPr>
              <w:rStyle w:val="TextodoEspaoReservado"/>
              <w:b/>
              <w:sz w:val="22"/>
            </w:rPr>
            <w:t>Clique aqui para digitar texto.</w:t>
          </w:r>
        </w:sdtContent>
      </w:sdt>
      <w:r w:rsidR="00EB370E" w:rsidRPr="00C57217">
        <w:rPr>
          <w:rFonts w:ascii="Times New Roman" w:hAnsi="Times New Roman" w:cs="Times New Roman"/>
          <w:sz w:val="22"/>
        </w:rPr>
        <w:t xml:space="preserve">, inscrito(a) no CPF/CNPJ n.º </w:t>
      </w:r>
      <w:sdt>
        <w:sdtPr>
          <w:rPr>
            <w:b/>
            <w:color w:val="000000" w:themeColor="text1"/>
            <w:sz w:val="22"/>
          </w:rPr>
          <w:id w:val="-974068719"/>
          <w:placeholder>
            <w:docPart w:val="921FB1C636AF4BF592066FAF8FE6C348"/>
          </w:placeholder>
          <w:showingPlcHdr/>
        </w:sdtPr>
        <w:sdtEndPr/>
        <w:sdtContent>
          <w:r w:rsidR="00EB370E">
            <w:rPr>
              <w:rStyle w:val="TextodoEspaoReservado"/>
              <w:b/>
              <w:sz w:val="22"/>
            </w:rPr>
            <w:t>Clique aqui para digitar texto.</w:t>
          </w:r>
        </w:sdtContent>
      </w:sdt>
      <w:r w:rsidR="00EB370E" w:rsidRPr="00C57217">
        <w:rPr>
          <w:rFonts w:ascii="Times New Roman" w:hAnsi="Times New Roman" w:cs="Times New Roman"/>
          <w:sz w:val="22"/>
        </w:rPr>
        <w:t xml:space="preserve"> (“Titular”), pretende assumir a condição de Cotista do </w:t>
      </w:r>
      <w:r w:rsidR="00EB370E" w:rsidRPr="00C57217">
        <w:rPr>
          <w:rFonts w:ascii="Times New Roman" w:hAnsi="Times New Roman" w:cs="Times New Roman"/>
          <w:smallCaps/>
          <w:sz w:val="22"/>
        </w:rPr>
        <w:t>Fundo</w:t>
      </w:r>
      <w:r w:rsidR="00EB370E" w:rsidRPr="00C57217">
        <w:rPr>
          <w:rFonts w:ascii="Times New Roman" w:hAnsi="Times New Roman" w:cs="Times New Roman"/>
          <w:sz w:val="22"/>
        </w:rPr>
        <w:t xml:space="preserve">, administrado pela </w:t>
      </w:r>
      <w:r w:rsidR="00EB370E" w:rsidRPr="00C57217">
        <w:rPr>
          <w:rFonts w:ascii="Times New Roman" w:hAnsi="Times New Roman" w:cs="Times New Roman"/>
          <w:smallCaps/>
          <w:sz w:val="22"/>
        </w:rPr>
        <w:t>BEM – Distribuidora de Títulos e Valores Mobiliários Ltda.</w:t>
      </w:r>
      <w:r w:rsidR="00EB370E" w:rsidRPr="00C57217">
        <w:rPr>
          <w:rFonts w:ascii="Times New Roman" w:hAnsi="Times New Roman" w:cs="Times New Roman"/>
          <w:sz w:val="22"/>
        </w:rPr>
        <w:t xml:space="preserve">, venho, pelo presente Instrumento, manifestar expressamente a adesão ao Regulamento do </w:t>
      </w:r>
      <w:r w:rsidR="00EB370E" w:rsidRPr="00C57217">
        <w:rPr>
          <w:rFonts w:ascii="Times New Roman" w:hAnsi="Times New Roman" w:cs="Times New Roman"/>
          <w:smallCaps/>
          <w:sz w:val="22"/>
        </w:rPr>
        <w:t>Fundo</w:t>
      </w:r>
      <w:r w:rsidR="00EB370E" w:rsidRPr="00C57217">
        <w:rPr>
          <w:rFonts w:ascii="Times New Roman" w:hAnsi="Times New Roman" w:cs="Times New Roman"/>
          <w:sz w:val="22"/>
        </w:rPr>
        <w:t>, e atestar que previamente a assinatura do presente Termo de Adesão e Ciência de Risco:</w:t>
      </w:r>
    </w:p>
    <w:p w:rsidR="00FC0C7C" w:rsidRPr="00C57217" w:rsidRDefault="00F713D1" w:rsidP="00FC0C7C">
      <w:pPr>
        <w:pStyle w:val="Recuodecorpodetexto3"/>
        <w:spacing w:line="276" w:lineRule="auto"/>
        <w:ind w:left="0"/>
        <w:rPr>
          <w:rFonts w:ascii="Times New Roman" w:hAnsi="Times New Roman" w:cs="Times New Roman"/>
          <w:sz w:val="22"/>
        </w:rPr>
      </w:pPr>
    </w:p>
    <w:p w:rsidR="006D7F84" w:rsidRPr="00C57217" w:rsidRDefault="00EB370E" w:rsidP="006D7F84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Teve acesso: </w:t>
      </w:r>
    </w:p>
    <w:p w:rsidR="006D7F84" w:rsidRPr="00C57217" w:rsidRDefault="00F713D1" w:rsidP="006D7F8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650D2" w:rsidRPr="00C57217" w:rsidRDefault="00EB370E" w:rsidP="006D7F84">
      <w:pPr>
        <w:pStyle w:val="Default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Ao inteiro teor do Regulamento e do Formulário de Informações Complementares do </w:t>
      </w:r>
      <w:r w:rsidRPr="00C57217">
        <w:rPr>
          <w:rFonts w:ascii="Times New Roman" w:hAnsi="Times New Roman" w:cs="Times New Roman"/>
          <w:smallCaps/>
          <w:sz w:val="22"/>
          <w:szCs w:val="22"/>
        </w:rPr>
        <w:t>Fundo</w:t>
      </w:r>
      <w:r w:rsidRPr="00C57217">
        <w:rPr>
          <w:rFonts w:ascii="Times New Roman" w:hAnsi="Times New Roman" w:cs="Times New Roman"/>
          <w:sz w:val="22"/>
          <w:szCs w:val="22"/>
        </w:rPr>
        <w:t>, e que conhece(m) e reconhece(m) como válida e obrigatória as suas normas, aderindo formalmente, nesse ato, as suas disposições.</w:t>
      </w:r>
    </w:p>
    <w:p w:rsidR="009C5319" w:rsidRPr="00C57217" w:rsidRDefault="00F713D1" w:rsidP="009C5319">
      <w:pPr>
        <w:tabs>
          <w:tab w:val="left" w:pos="0"/>
          <w:tab w:val="left" w:pos="142"/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9E7C63" w:rsidRPr="00C57217" w:rsidRDefault="00EB370E" w:rsidP="006552ED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Têm ciência:</w:t>
      </w:r>
    </w:p>
    <w:p w:rsidR="009E7C63" w:rsidRPr="00C57217" w:rsidRDefault="00F713D1" w:rsidP="006552ED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533442" w:rsidRPr="00C57217" w:rsidRDefault="00EB370E" w:rsidP="006552ED">
      <w:pPr>
        <w:pStyle w:val="Default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 Que o </w:t>
      </w:r>
      <w:r w:rsidRPr="00C57217">
        <w:rPr>
          <w:rFonts w:ascii="Times New Roman" w:hAnsi="Times New Roman" w:cs="Times New Roman"/>
          <w:smallCaps/>
          <w:sz w:val="22"/>
          <w:szCs w:val="22"/>
        </w:rPr>
        <w:t>Fundo</w:t>
      </w:r>
      <w:r w:rsidRPr="00C57217">
        <w:rPr>
          <w:rFonts w:ascii="Times New Roman" w:hAnsi="Times New Roman" w:cs="Times New Roman"/>
          <w:sz w:val="22"/>
          <w:szCs w:val="22"/>
        </w:rPr>
        <w:t xml:space="preserve"> não possui compromisso de concentração em nenhum fator de risco específico, sendo assim, poderá incorrer nos seguintes </w:t>
      </w:r>
      <w:r w:rsidRPr="00C57217">
        <w:rPr>
          <w:rFonts w:ascii="Times New Roman" w:hAnsi="Times New Roman" w:cs="Times New Roman"/>
          <w:b/>
          <w:sz w:val="22"/>
          <w:szCs w:val="22"/>
          <w:u w:val="single"/>
        </w:rPr>
        <w:t>fatores de risco</w:t>
      </w:r>
      <w:r w:rsidRPr="00C57217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533442" w:rsidRPr="00C57217" w:rsidRDefault="00EB370E" w:rsidP="00533442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taxa de juros; </w:t>
      </w:r>
    </w:p>
    <w:p w:rsidR="00533442" w:rsidRPr="00C57217" w:rsidRDefault="00EB370E" w:rsidP="00533442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índices de preço; </w:t>
      </w:r>
    </w:p>
    <w:p w:rsidR="00533442" w:rsidRPr="00C57217" w:rsidRDefault="00EB370E" w:rsidP="00533442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índices de ações; </w:t>
      </w:r>
    </w:p>
    <w:p w:rsidR="00533442" w:rsidRPr="00C57217" w:rsidRDefault="00EB370E" w:rsidP="00533442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derivativos; e </w:t>
      </w:r>
    </w:p>
    <w:p w:rsidR="00697316" w:rsidRPr="00C57217" w:rsidRDefault="00EB370E" w:rsidP="00533442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renda variável.</w:t>
      </w:r>
    </w:p>
    <w:p w:rsidR="008678B0" w:rsidRPr="00C57217" w:rsidRDefault="00F713D1" w:rsidP="003B79C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33442" w:rsidRPr="00C57217" w:rsidRDefault="00EB370E" w:rsidP="004C513C">
      <w:pPr>
        <w:pStyle w:val="Default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Que o Fundo, de acordo com a política de investimento, poderá incorrer nos seguintes riscos: </w:t>
      </w:r>
    </w:p>
    <w:p w:rsidR="00533442" w:rsidRPr="00C57217" w:rsidRDefault="00F713D1" w:rsidP="0053344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33442" w:rsidRPr="00C57217" w:rsidRDefault="00EB370E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Risco de Mercado; </w:t>
      </w:r>
    </w:p>
    <w:p w:rsidR="00533442" w:rsidRPr="00C57217" w:rsidRDefault="00EB370E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Risco de Crédito; </w:t>
      </w:r>
    </w:p>
    <w:p w:rsidR="00533442" w:rsidRPr="00C57217" w:rsidRDefault="00EB370E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Risco Proveniente do Uso de Derivativos; </w:t>
      </w:r>
    </w:p>
    <w:p w:rsidR="00533442" w:rsidRPr="00C57217" w:rsidRDefault="00EB370E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Risco de Liquidez; </w:t>
      </w:r>
    </w:p>
    <w:p w:rsidR="00533442" w:rsidRPr="00C57217" w:rsidRDefault="00EB370E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Risco de Mercado Externo; </w:t>
      </w:r>
    </w:p>
    <w:p w:rsidR="00533442" w:rsidRPr="00C57217" w:rsidRDefault="00EB370E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Risco de Concentração; e </w:t>
      </w:r>
    </w:p>
    <w:p w:rsidR="004C513C" w:rsidRPr="00C57217" w:rsidRDefault="00EB370E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Risco Tributário;</w:t>
      </w:r>
    </w:p>
    <w:p w:rsidR="003B79CE" w:rsidRPr="00C57217" w:rsidRDefault="00F713D1" w:rsidP="003B79C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84C88" w:rsidRPr="00C57217" w:rsidRDefault="00EB370E" w:rsidP="006552ED">
      <w:pPr>
        <w:pStyle w:val="PargrafodaList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 xml:space="preserve">De que o </w:t>
      </w:r>
      <w:r w:rsidRPr="00C57217">
        <w:rPr>
          <w:rFonts w:ascii="Times New Roman" w:hAnsi="Times New Roman" w:cs="Times New Roman"/>
          <w:smallCaps/>
        </w:rPr>
        <w:t>Fundo</w:t>
      </w:r>
      <w:r w:rsidRPr="00C57217">
        <w:rPr>
          <w:rFonts w:ascii="Times New Roman" w:hAnsi="Times New Roman" w:cs="Times New Roman"/>
        </w:rPr>
        <w:t xml:space="preserve"> pode estar exposto a significativa concentração em ativos financeiros de poucos emissores, com os riscos daí decorrentes;</w:t>
      </w:r>
    </w:p>
    <w:p w:rsidR="00084C88" w:rsidRPr="00C57217" w:rsidRDefault="00F713D1" w:rsidP="00084C88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015FAF" w:rsidRPr="00C57217" w:rsidRDefault="00EB370E" w:rsidP="00015FAF">
      <w:pPr>
        <w:pStyle w:val="PargrafodaList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 xml:space="preserve">De que as estratégias de investimento do </w:t>
      </w:r>
      <w:r w:rsidRPr="00C57217">
        <w:rPr>
          <w:rFonts w:ascii="Times New Roman" w:hAnsi="Times New Roman" w:cs="Times New Roman"/>
          <w:smallCaps/>
        </w:rPr>
        <w:t>Fundo</w:t>
      </w:r>
      <w:r w:rsidRPr="00C57217">
        <w:rPr>
          <w:rFonts w:ascii="Times New Roman" w:hAnsi="Times New Roman" w:cs="Times New Roman"/>
        </w:rPr>
        <w:t xml:space="preserve"> podem resultar em perdas superiores ao capital investido e a consequente obrigação do Cotista de aportar recursos adicionais para cobrir o prejuízo do </w:t>
      </w:r>
      <w:r w:rsidRPr="00C57217">
        <w:rPr>
          <w:rFonts w:ascii="Times New Roman" w:hAnsi="Times New Roman" w:cs="Times New Roman"/>
          <w:smallCaps/>
        </w:rPr>
        <w:t>Fundo;</w:t>
      </w:r>
    </w:p>
    <w:p w:rsidR="00015FAF" w:rsidRDefault="00F713D1" w:rsidP="00015FAF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CB3A4D" w:rsidRDefault="00CB3A4D" w:rsidP="00015FAF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CB3A4D" w:rsidRDefault="00CB3A4D" w:rsidP="00015FAF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CB3A4D" w:rsidRDefault="00CB3A4D" w:rsidP="00015FAF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CB3A4D" w:rsidRDefault="00CB3A4D" w:rsidP="00015FAF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CB3A4D" w:rsidRDefault="00F713D1" w:rsidP="00CB3A4D">
      <w:pPr>
        <w:pStyle w:val="Recuodecorpodetexto3"/>
        <w:spacing w:line="240" w:lineRule="auto"/>
        <w:ind w:left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>GÁVEA MACRO DÓLAR FUNDO DE INVESTIMENTO EM COTAS DE FUNDOS DE INVESTIMENTO MULTIMERCADO</w:t>
      </w:r>
    </w:p>
    <w:p w:rsidR="00CB3A4D" w:rsidRPr="00C57217" w:rsidRDefault="00CB3A4D" w:rsidP="00CB3A4D">
      <w:pPr>
        <w:pStyle w:val="Recuodecorpodetexto3"/>
        <w:spacing w:line="240" w:lineRule="auto"/>
        <w:ind w:left="0"/>
        <w:jc w:val="center"/>
        <w:rPr>
          <w:rFonts w:ascii="Times New Roman" w:hAnsi="Times New Roman" w:cs="Times New Roman"/>
          <w:b/>
          <w:sz w:val="22"/>
        </w:rPr>
      </w:pPr>
      <w:r w:rsidRPr="00C57217">
        <w:rPr>
          <w:rFonts w:ascii="Times New Roman" w:hAnsi="Times New Roman" w:cs="Times New Roman"/>
          <w:b/>
          <w:sz w:val="22"/>
        </w:rPr>
        <w:t xml:space="preserve">CNPJ/MF </w:t>
      </w:r>
      <w:r w:rsidR="00F713D1">
        <w:rPr>
          <w:rFonts w:ascii="Times New Roman" w:hAnsi="Times New Roman" w:cs="Times New Roman"/>
          <w:b/>
          <w:sz w:val="22"/>
        </w:rPr>
        <w:t>18.391.171/0001-54</w:t>
      </w:r>
      <w:r w:rsidRPr="00C57217">
        <w:rPr>
          <w:rFonts w:ascii="Times New Roman" w:hAnsi="Times New Roman" w:cs="Times New Roman"/>
          <w:b/>
          <w:sz w:val="22"/>
        </w:rPr>
        <w:t xml:space="preserve"> </w:t>
      </w:r>
    </w:p>
    <w:p w:rsidR="00CB3A4D" w:rsidRDefault="00CB3A4D" w:rsidP="00D45CD1">
      <w:pPr>
        <w:pStyle w:val="PargrafodaLista"/>
        <w:pBdr>
          <w:bottom w:val="single" w:sz="4" w:space="1" w:color="auto"/>
        </w:pBdr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CB3A4D" w:rsidRPr="00C57217" w:rsidRDefault="00CB3A4D" w:rsidP="00015FAF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2923B7" w:rsidRPr="00C57217" w:rsidRDefault="00EB370E" w:rsidP="006552ED">
      <w:pPr>
        <w:pStyle w:val="PargrafodaList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 xml:space="preserve">De que não há garantia da </w:t>
      </w:r>
      <w:r w:rsidRPr="00C57217">
        <w:rPr>
          <w:rFonts w:ascii="Times New Roman" w:hAnsi="Times New Roman" w:cs="Times New Roman"/>
          <w:smallCaps/>
        </w:rPr>
        <w:t>Administradora</w:t>
      </w:r>
      <w:r w:rsidRPr="00C57217">
        <w:rPr>
          <w:rFonts w:ascii="Times New Roman" w:hAnsi="Times New Roman" w:cs="Times New Roman"/>
        </w:rPr>
        <w:t xml:space="preserve">, </w:t>
      </w:r>
      <w:r w:rsidRPr="00C57217">
        <w:rPr>
          <w:rFonts w:ascii="Times New Roman" w:hAnsi="Times New Roman" w:cs="Times New Roman"/>
          <w:smallCaps/>
        </w:rPr>
        <w:t>Gestora</w:t>
      </w:r>
      <w:r w:rsidRPr="00C57217">
        <w:rPr>
          <w:rFonts w:ascii="Times New Roman" w:hAnsi="Times New Roman" w:cs="Times New Roman"/>
        </w:rPr>
        <w:t xml:space="preserve">, </w:t>
      </w:r>
      <w:r w:rsidRPr="00C57217">
        <w:rPr>
          <w:rFonts w:ascii="Times New Roman" w:hAnsi="Times New Roman" w:cs="Times New Roman"/>
          <w:smallCaps/>
        </w:rPr>
        <w:t>Custodiante</w:t>
      </w:r>
      <w:r w:rsidRPr="00C57217">
        <w:rPr>
          <w:rFonts w:ascii="Times New Roman" w:hAnsi="Times New Roman" w:cs="Times New Roman"/>
        </w:rPr>
        <w:t xml:space="preserve">, Fundo Garantidor de Créditos – FGC, ou de qualquer mecanismo de seguro contra eventuais perdas patrimoniais que possam ser incorridas pelo </w:t>
      </w:r>
      <w:r w:rsidRPr="00C57217">
        <w:rPr>
          <w:rFonts w:ascii="Times New Roman" w:hAnsi="Times New Roman" w:cs="Times New Roman"/>
          <w:smallCaps/>
        </w:rPr>
        <w:t xml:space="preserve">Fundo, </w:t>
      </w:r>
      <w:r w:rsidRPr="00C57217">
        <w:rPr>
          <w:rFonts w:ascii="Times New Roman" w:hAnsi="Times New Roman" w:cs="Times New Roman"/>
        </w:rPr>
        <w:t xml:space="preserve">e consequentemente pelos Cotistas; </w:t>
      </w:r>
    </w:p>
    <w:p w:rsidR="002923B7" w:rsidRPr="00C57217" w:rsidRDefault="00F713D1" w:rsidP="006552ED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7A479E" w:rsidRPr="00C57217" w:rsidRDefault="00EB370E" w:rsidP="006552ED">
      <w:pPr>
        <w:pStyle w:val="PargrafodaList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 xml:space="preserve">De que a concessão de registro para a venda de cotas deste </w:t>
      </w:r>
      <w:r w:rsidRPr="00C57217">
        <w:rPr>
          <w:rFonts w:ascii="Times New Roman" w:hAnsi="Times New Roman" w:cs="Times New Roman"/>
          <w:smallCaps/>
        </w:rPr>
        <w:t>Fundo</w:t>
      </w:r>
      <w:r w:rsidRPr="00C57217">
        <w:rPr>
          <w:rFonts w:ascii="Times New Roman" w:hAnsi="Times New Roman" w:cs="Times New Roman"/>
        </w:rPr>
        <w:t xml:space="preserve"> não implica, por parte da CVM, garantia de veracidade das informações prestadas ou de adequação do Regulamento do </w:t>
      </w:r>
      <w:r w:rsidRPr="00C57217">
        <w:rPr>
          <w:rFonts w:ascii="Times New Roman" w:hAnsi="Times New Roman" w:cs="Times New Roman"/>
          <w:smallCaps/>
        </w:rPr>
        <w:t>Fundo</w:t>
      </w:r>
      <w:r w:rsidRPr="00C57217">
        <w:rPr>
          <w:rFonts w:ascii="Times New Roman" w:hAnsi="Times New Roman" w:cs="Times New Roman"/>
        </w:rPr>
        <w:t xml:space="preserve"> à legislação vigente ou julgamento sobre a qualidade do </w:t>
      </w:r>
      <w:r w:rsidRPr="00C57217">
        <w:rPr>
          <w:rFonts w:ascii="Times New Roman" w:hAnsi="Times New Roman" w:cs="Times New Roman"/>
          <w:smallCaps/>
        </w:rPr>
        <w:t>Fundo</w:t>
      </w:r>
      <w:r w:rsidRPr="00C57217">
        <w:rPr>
          <w:rFonts w:ascii="Times New Roman" w:hAnsi="Times New Roman" w:cs="Times New Roman"/>
        </w:rPr>
        <w:t xml:space="preserve"> ou de sua </w:t>
      </w:r>
      <w:r w:rsidRPr="00C57217">
        <w:rPr>
          <w:rFonts w:ascii="Times New Roman" w:hAnsi="Times New Roman" w:cs="Times New Roman"/>
          <w:smallCaps/>
        </w:rPr>
        <w:t>Administradora</w:t>
      </w:r>
      <w:r w:rsidRPr="00C57217">
        <w:rPr>
          <w:rFonts w:ascii="Times New Roman" w:hAnsi="Times New Roman" w:cs="Times New Roman"/>
        </w:rPr>
        <w:t xml:space="preserve">, </w:t>
      </w:r>
      <w:r w:rsidRPr="00C57217">
        <w:rPr>
          <w:rFonts w:ascii="Times New Roman" w:hAnsi="Times New Roman" w:cs="Times New Roman"/>
          <w:smallCaps/>
        </w:rPr>
        <w:t>Gestora, Custodiante</w:t>
      </w:r>
      <w:r w:rsidRPr="00C57217">
        <w:rPr>
          <w:rFonts w:ascii="Times New Roman" w:hAnsi="Times New Roman" w:cs="Times New Roman"/>
        </w:rPr>
        <w:t xml:space="preserve"> e demais prestadoras de serviços; e</w:t>
      </w:r>
    </w:p>
    <w:p w:rsidR="007A479E" w:rsidRPr="00C57217" w:rsidRDefault="00F713D1" w:rsidP="006552ED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7A479E" w:rsidRPr="00C57217" w:rsidRDefault="00EB370E" w:rsidP="006552ED">
      <w:pPr>
        <w:pStyle w:val="PargrafodaLista"/>
        <w:numPr>
          <w:ilvl w:val="1"/>
          <w:numId w:val="1"/>
        </w:numPr>
        <w:tabs>
          <w:tab w:val="left" w:pos="0"/>
          <w:tab w:val="left" w:pos="142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 xml:space="preserve"> De que as informações mais detalhadas podem ser obtidas no Formulário de Informações Complementares do </w:t>
      </w:r>
      <w:r w:rsidRPr="00C57217">
        <w:rPr>
          <w:rFonts w:ascii="Times New Roman" w:hAnsi="Times New Roman" w:cs="Times New Roman"/>
          <w:smallCaps/>
        </w:rPr>
        <w:t>Fundo</w:t>
      </w:r>
      <w:r w:rsidRPr="00C57217">
        <w:rPr>
          <w:rFonts w:ascii="Times New Roman" w:hAnsi="Times New Roman" w:cs="Times New Roman"/>
        </w:rPr>
        <w:t xml:space="preserve"> disponível na página da </w:t>
      </w:r>
      <w:r w:rsidRPr="00C57217">
        <w:rPr>
          <w:rFonts w:ascii="Times New Roman" w:hAnsi="Times New Roman" w:cs="Times New Roman"/>
          <w:smallCaps/>
        </w:rPr>
        <w:t>Administradora</w:t>
      </w:r>
      <w:r w:rsidRPr="00C57217">
        <w:rPr>
          <w:rFonts w:ascii="Times New Roman" w:hAnsi="Times New Roman" w:cs="Times New Roman"/>
        </w:rPr>
        <w:t xml:space="preserve"> na rede mundial de computadores, no endereço </w:t>
      </w:r>
      <w:hyperlink r:id="rId9" w:history="1">
        <w:r w:rsidRPr="00C57217">
          <w:rPr>
            <w:rStyle w:val="Hyperlink"/>
            <w:rFonts w:ascii="Times New Roman" w:hAnsi="Times New Roman" w:cs="Times New Roman"/>
            <w:bdr w:val="none" w:sz="0" w:space="0" w:color="auto" w:frame="1"/>
          </w:rPr>
          <w:t>www.bradescobemdtvm.com.br</w:t>
        </w:r>
      </w:hyperlink>
      <w:r w:rsidRPr="00C57217">
        <w:rPr>
          <w:rFonts w:ascii="Times New Roman" w:hAnsi="Times New Roman" w:cs="Times New Roman"/>
          <w:color w:val="525357"/>
          <w:bdr w:val="none" w:sz="0" w:space="0" w:color="auto" w:frame="1"/>
        </w:rPr>
        <w:t>.</w:t>
      </w:r>
    </w:p>
    <w:p w:rsidR="007A479E" w:rsidRPr="00C57217" w:rsidRDefault="00F713D1" w:rsidP="006552ED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BF1AE9" w:rsidRPr="00C57217" w:rsidRDefault="00EB370E" w:rsidP="003B79CE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 Das disposições da Lei 9613/98 (crimes de lavagem de dinheiro) e legislação complementar, estando cientes de que as operações em fundos de investimento no mercado financeiro e de capitais estão sujeitas a controle do Banco Central do Brasil e da Comissão de Valores Mobiliários - CVM, que podem solicitar informações sobre as movimentações de recursos realizadas pelos Cotistas.</w:t>
      </w:r>
    </w:p>
    <w:p w:rsidR="00894B02" w:rsidRPr="00C57217" w:rsidRDefault="00F713D1" w:rsidP="006552ED">
      <w:pPr>
        <w:tabs>
          <w:tab w:val="left" w:pos="0"/>
          <w:tab w:val="left" w:pos="142"/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D35AA1" w:rsidRPr="00C57217" w:rsidRDefault="00F713D1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9066D5" w:rsidRPr="00C57217" w:rsidRDefault="00F713D1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E31073" w:rsidRPr="00C57217" w:rsidRDefault="00E31073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6627B9" w:rsidRPr="00C57217" w:rsidRDefault="00EB370E" w:rsidP="006C2287">
      <w:pPr>
        <w:pStyle w:val="PargrafodaLista"/>
        <w:spacing w:line="276" w:lineRule="auto"/>
        <w:ind w:left="0"/>
        <w:jc w:val="center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 xml:space="preserve">Data e Local, </w:t>
      </w:r>
      <w:sdt>
        <w:sdtPr>
          <w:rPr>
            <w:b/>
            <w:color w:val="000000" w:themeColor="text1"/>
          </w:rPr>
          <w:id w:val="-700015243"/>
          <w:placeholder>
            <w:docPart w:val="14F29C78F19D4873A059AE0A6AFF3856"/>
          </w:placeholder>
          <w:showingPlcHdr/>
        </w:sdtPr>
        <w:sdtEndPr/>
        <w:sdtContent>
          <w:r>
            <w:rPr>
              <w:rStyle w:val="TextodoEspaoReservado"/>
              <w:b/>
            </w:rPr>
            <w:t>Clique aqui para digitar texto.</w:t>
          </w:r>
        </w:sdtContent>
      </w:sdt>
      <w:r w:rsidRPr="00C57217">
        <w:rPr>
          <w:rFonts w:ascii="Times New Roman" w:hAnsi="Times New Roman" w:cs="Times New Roman"/>
        </w:rPr>
        <w:t xml:space="preserve">, </w:t>
      </w:r>
      <w:sdt>
        <w:sdtPr>
          <w:rPr>
            <w:b/>
            <w:color w:val="000000" w:themeColor="text1"/>
          </w:rPr>
          <w:id w:val="-211430470"/>
          <w:placeholder>
            <w:docPart w:val="2BEF949621354382BC758D2D9B58FEA9"/>
          </w:placeholder>
          <w:showingPlcHdr/>
        </w:sdtPr>
        <w:sdtEndPr/>
        <w:sdtContent>
          <w:r>
            <w:rPr>
              <w:rStyle w:val="TextodoEspaoReservado"/>
              <w:b/>
            </w:rPr>
            <w:t>Clique aqui para digitar texto.</w:t>
          </w:r>
        </w:sdtContent>
      </w:sdt>
      <w:r w:rsidRPr="00C57217">
        <w:rPr>
          <w:rFonts w:ascii="Times New Roman" w:hAnsi="Times New Roman" w:cs="Times New Roman"/>
        </w:rPr>
        <w:t xml:space="preserve"> de </w:t>
      </w:r>
      <w:sdt>
        <w:sdtPr>
          <w:rPr>
            <w:b/>
            <w:color w:val="000000" w:themeColor="text1"/>
          </w:rPr>
          <w:id w:val="-2137559714"/>
          <w:placeholder>
            <w:docPart w:val="CF6A95D1E5DD42B89401BFB94A3FBE2B"/>
          </w:placeholder>
          <w:showingPlcHdr/>
        </w:sdtPr>
        <w:sdtEndPr/>
        <w:sdtContent>
          <w:r>
            <w:rPr>
              <w:rStyle w:val="TextodoEspaoReservado"/>
              <w:b/>
            </w:rPr>
            <w:t>Clique aqui para digitar texto.</w:t>
          </w:r>
        </w:sdtContent>
      </w:sdt>
      <w:r w:rsidRPr="00C57217">
        <w:rPr>
          <w:rFonts w:ascii="Times New Roman" w:hAnsi="Times New Roman" w:cs="Times New Roman"/>
        </w:rPr>
        <w:t xml:space="preserve">de </w:t>
      </w:r>
      <w:sdt>
        <w:sdtPr>
          <w:rPr>
            <w:b/>
            <w:color w:val="000000" w:themeColor="text1"/>
          </w:rPr>
          <w:id w:val="236906205"/>
          <w:placeholder>
            <w:docPart w:val="D9EAC730AAB1428E8A1D2CB0B13BC8D3"/>
          </w:placeholder>
          <w:showingPlcHdr/>
        </w:sdtPr>
        <w:sdtEndPr/>
        <w:sdtContent>
          <w:r>
            <w:rPr>
              <w:rStyle w:val="TextodoEspaoReservado"/>
              <w:b/>
            </w:rPr>
            <w:t>Clique aqui para digitar texto.</w:t>
          </w:r>
        </w:sdtContent>
      </w:sdt>
      <w:r w:rsidRPr="00C57217">
        <w:rPr>
          <w:rFonts w:ascii="Times New Roman" w:hAnsi="Times New Roman" w:cs="Times New Roman"/>
        </w:rPr>
        <w:t>.</w:t>
      </w:r>
    </w:p>
    <w:p w:rsidR="00E217C0" w:rsidRPr="00C57217" w:rsidRDefault="00F713D1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E217C0" w:rsidRPr="00C57217" w:rsidRDefault="00F713D1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E217C0" w:rsidRPr="00C57217" w:rsidRDefault="00F713D1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6C2287" w:rsidRPr="00C57217" w:rsidRDefault="00F713D1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6C2287" w:rsidRPr="00C57217" w:rsidRDefault="00F713D1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E217C0" w:rsidRPr="00C57217" w:rsidRDefault="00F713D1" w:rsidP="006C2287">
      <w:pPr>
        <w:pStyle w:val="PargrafodaLista"/>
        <w:pBdr>
          <w:bottom w:val="single" w:sz="4" w:space="1" w:color="auto"/>
        </w:pBdr>
        <w:spacing w:line="276" w:lineRule="auto"/>
        <w:ind w:left="1701" w:right="1701"/>
        <w:rPr>
          <w:rFonts w:ascii="Times New Roman" w:hAnsi="Times New Roman" w:cs="Times New Roman"/>
        </w:rPr>
      </w:pPr>
    </w:p>
    <w:p w:rsidR="00E217C0" w:rsidRPr="00C57217" w:rsidRDefault="00EB370E" w:rsidP="006C2287">
      <w:pPr>
        <w:pStyle w:val="PargrafodaLista"/>
        <w:spacing w:line="276" w:lineRule="auto"/>
        <w:ind w:left="1701" w:right="1701"/>
        <w:jc w:val="center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>Assinatura do Titular</w:t>
      </w:r>
    </w:p>
    <w:p w:rsidR="00E217C0" w:rsidRPr="00C57217" w:rsidRDefault="00F713D1" w:rsidP="006C2287">
      <w:pPr>
        <w:pStyle w:val="PargrafodaLista"/>
        <w:spacing w:line="276" w:lineRule="auto"/>
        <w:ind w:left="1701" w:right="1701"/>
        <w:rPr>
          <w:rFonts w:ascii="Times New Roman" w:hAnsi="Times New Roman" w:cs="Times New Roman"/>
        </w:rPr>
      </w:pPr>
    </w:p>
    <w:p w:rsidR="00E217C0" w:rsidRPr="00C57217" w:rsidRDefault="00F713D1" w:rsidP="006C2287">
      <w:pPr>
        <w:pStyle w:val="PargrafodaLista"/>
        <w:spacing w:line="276" w:lineRule="auto"/>
        <w:ind w:left="1701" w:right="1701"/>
        <w:rPr>
          <w:rFonts w:ascii="Times New Roman" w:hAnsi="Times New Roman" w:cs="Times New Roman"/>
        </w:rPr>
      </w:pPr>
    </w:p>
    <w:p w:rsidR="00E217C0" w:rsidRPr="00C57217" w:rsidRDefault="00F713D1" w:rsidP="006C2287">
      <w:pPr>
        <w:pStyle w:val="PargrafodaLista"/>
        <w:spacing w:line="276" w:lineRule="auto"/>
        <w:ind w:left="1701" w:right="1701"/>
        <w:rPr>
          <w:rFonts w:ascii="Times New Roman" w:hAnsi="Times New Roman" w:cs="Times New Roman"/>
        </w:rPr>
      </w:pPr>
    </w:p>
    <w:p w:rsidR="00E217C0" w:rsidRPr="00C57217" w:rsidRDefault="00F713D1" w:rsidP="006C2287">
      <w:pPr>
        <w:pStyle w:val="PargrafodaLista"/>
        <w:spacing w:line="276" w:lineRule="auto"/>
        <w:ind w:left="1701" w:right="1701"/>
        <w:rPr>
          <w:rFonts w:ascii="Times New Roman" w:hAnsi="Times New Roman" w:cs="Times New Roman"/>
        </w:rPr>
      </w:pPr>
    </w:p>
    <w:p w:rsidR="006C2287" w:rsidRPr="00C57217" w:rsidRDefault="00F713D1" w:rsidP="006C2287">
      <w:pPr>
        <w:pStyle w:val="PargrafodaLista"/>
        <w:spacing w:line="276" w:lineRule="auto"/>
        <w:ind w:left="1701" w:right="1701"/>
        <w:rPr>
          <w:rFonts w:ascii="Times New Roman" w:hAnsi="Times New Roman" w:cs="Times New Roman"/>
        </w:rPr>
      </w:pPr>
    </w:p>
    <w:sectPr w:rsidR="006C2287" w:rsidRPr="00C57217" w:rsidSect="00755E50">
      <w:headerReference w:type="default" r:id="rId10"/>
      <w:footerReference w:type="even" r:id="rId11"/>
      <w:footerReference w:type="default" r:id="rId12"/>
      <w:pgSz w:w="11907" w:h="16839" w:code="9"/>
      <w:pgMar w:top="1440" w:right="1134" w:bottom="1134" w:left="1134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01F" w:rsidRDefault="00EB370E">
      <w:r>
        <w:separator/>
      </w:r>
    </w:p>
  </w:endnote>
  <w:endnote w:type="continuationSeparator" w:id="0">
    <w:p w:rsidR="006F601F" w:rsidRDefault="00EB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C14" w:rsidRDefault="00EB370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95C14" w:rsidRDefault="00F713D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C14" w:rsidRDefault="00F713D1">
    <w:pPr>
      <w:pStyle w:val="Rodap"/>
      <w:framePr w:wrap="around" w:vAnchor="text" w:hAnchor="margin" w:xAlign="right" w:y="1"/>
      <w:rPr>
        <w:rStyle w:val="Nmerodepgina"/>
      </w:rPr>
    </w:pPr>
  </w:p>
  <w:p w:rsidR="00995C14" w:rsidRDefault="00EB370E" w:rsidP="0064100C">
    <w:pPr>
      <w:pBdr>
        <w:top w:val="single" w:sz="4" w:space="1" w:color="auto"/>
      </w:pBdr>
      <w:ind w:left="0"/>
      <w:jc w:val="center"/>
      <w:rPr>
        <w:sz w:val="16"/>
        <w:szCs w:val="16"/>
      </w:rPr>
    </w:pPr>
    <w:r w:rsidRPr="00D238E8">
      <w:rPr>
        <w:sz w:val="16"/>
        <w:szCs w:val="16"/>
      </w:rPr>
      <w:t>Ouvidoria Bradesco 0800-7279933  de segunda a sexta-feira, exceto feriados, no horário das 08:00 as 18:00hs (horário de Brasília).</w:t>
    </w:r>
  </w:p>
  <w:p w:rsidR="00995C14" w:rsidRPr="00D238E8" w:rsidRDefault="00F713D1" w:rsidP="0064100C">
    <w:pPr>
      <w:pBdr>
        <w:top w:val="single" w:sz="4" w:space="1" w:color="auto"/>
      </w:pBdr>
      <w:ind w:left="0"/>
      <w:jc w:val="center"/>
      <w:rPr>
        <w:rFonts w:ascii="Courier New" w:hAnsi="Courier New"/>
        <w:snapToGrid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01F" w:rsidRDefault="00EB370E">
      <w:r>
        <w:separator/>
      </w:r>
    </w:p>
  </w:footnote>
  <w:footnote w:type="continuationSeparator" w:id="0">
    <w:p w:rsidR="006F601F" w:rsidRDefault="00EB3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C14" w:rsidRDefault="00EB370E" w:rsidP="00926B4B">
    <w:pPr>
      <w:pStyle w:val="Cabealho"/>
    </w:pPr>
    <w:r>
      <w:t xml:space="preserve">             </w:t>
    </w: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6378"/>
    </w:tblGrid>
    <w:tr w:rsidR="00995C14" w:rsidTr="00D45CD1">
      <w:tc>
        <w:tcPr>
          <w:tcW w:w="3369" w:type="dxa"/>
        </w:tcPr>
        <w:p w:rsidR="00995C14" w:rsidRDefault="00EB370E" w:rsidP="009C531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65FEDB3D" wp14:editId="7D2D91DE">
                <wp:extent cx="1769508" cy="471234"/>
                <wp:effectExtent l="0" t="0" r="2540" b="508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MDTVM_H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5481" cy="472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</w:tcPr>
        <w:p w:rsidR="00995C14" w:rsidRDefault="00F713D1" w:rsidP="00926B4B">
          <w:pPr>
            <w:pStyle w:val="Recuodecorpodetexto3"/>
            <w:spacing w:line="240" w:lineRule="auto"/>
            <w:ind w:left="0"/>
            <w:jc w:val="center"/>
            <w:rPr>
              <w:rFonts w:ascii="Times New Roman" w:hAnsi="Times New Roman"/>
              <w:b/>
              <w:smallCaps/>
              <w:sz w:val="22"/>
            </w:rPr>
          </w:pPr>
        </w:p>
        <w:p w:rsidR="00995C14" w:rsidRDefault="00F713D1" w:rsidP="00926B4B">
          <w:pPr>
            <w:pStyle w:val="Recuodecorpodetexto3"/>
            <w:spacing w:line="240" w:lineRule="auto"/>
            <w:ind w:left="0"/>
            <w:jc w:val="right"/>
            <w:rPr>
              <w:rFonts w:ascii="Times New Roman" w:hAnsi="Times New Roman"/>
              <w:b/>
              <w:smallCaps/>
              <w:sz w:val="22"/>
            </w:rPr>
          </w:pPr>
        </w:p>
        <w:p w:rsidR="00995C14" w:rsidRPr="008678B0" w:rsidRDefault="00EB370E" w:rsidP="00926B4B">
          <w:pPr>
            <w:pStyle w:val="Recuodecorpodetexto3"/>
            <w:spacing w:line="240" w:lineRule="auto"/>
            <w:ind w:left="0"/>
            <w:jc w:val="right"/>
            <w:rPr>
              <w:rFonts w:ascii="Times New Roman" w:hAnsi="Times New Roman"/>
              <w:b/>
              <w:smallCaps/>
              <w:sz w:val="22"/>
            </w:rPr>
          </w:pPr>
          <w:r w:rsidRPr="008678B0">
            <w:rPr>
              <w:rFonts w:ascii="Times New Roman" w:hAnsi="Times New Roman"/>
              <w:b/>
              <w:smallCaps/>
              <w:sz w:val="22"/>
            </w:rPr>
            <w:t xml:space="preserve">Termo de Adesão e Ciência de Risco </w:t>
          </w:r>
        </w:p>
        <w:p w:rsidR="00995C14" w:rsidRDefault="00F713D1" w:rsidP="009C5319">
          <w:pPr>
            <w:pStyle w:val="Cabealho"/>
          </w:pPr>
        </w:p>
      </w:tc>
    </w:tr>
  </w:tbl>
  <w:p w:rsidR="00995C14" w:rsidRPr="00C95AEA" w:rsidRDefault="00EB370E" w:rsidP="00926B4B">
    <w:pPr>
      <w:pStyle w:val="Cabealho"/>
      <w:rPr>
        <w:sz w:val="16"/>
        <w:szCs w:val="16"/>
      </w:rPr>
    </w:pPr>
    <w:r>
      <w:t xml:space="preserve">              </w:t>
    </w:r>
    <w:r>
      <w:rPr>
        <w:sz w:val="16"/>
        <w:szCs w:val="16"/>
      </w:rPr>
      <w:t xml:space="preserve">   </w:t>
    </w:r>
    <w:r w:rsidRPr="00C95AEA">
      <w:rPr>
        <w:sz w:val="16"/>
        <w:szCs w:val="16"/>
      </w:rPr>
      <w:t xml:space="preserve">                                                               </w:t>
    </w:r>
    <w:r>
      <w:rPr>
        <w:sz w:val="16"/>
        <w:szCs w:val="16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6C49"/>
    <w:multiLevelType w:val="hybridMultilevel"/>
    <w:tmpl w:val="E9ECBF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D4160"/>
    <w:multiLevelType w:val="hybridMultilevel"/>
    <w:tmpl w:val="469C3A3C"/>
    <w:lvl w:ilvl="0" w:tplc="E064DAF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64832"/>
    <w:multiLevelType w:val="hybridMultilevel"/>
    <w:tmpl w:val="AB124586"/>
    <w:lvl w:ilvl="0" w:tplc="5BBA7DE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9148C"/>
    <w:multiLevelType w:val="multilevel"/>
    <w:tmpl w:val="3C3A0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0E"/>
    <w:rsid w:val="000C0A82"/>
    <w:rsid w:val="006F601F"/>
    <w:rsid w:val="00CB3A4D"/>
    <w:rsid w:val="00D45CD1"/>
    <w:rsid w:val="00D95122"/>
    <w:rsid w:val="00E31073"/>
    <w:rsid w:val="00EB370E"/>
    <w:rsid w:val="00F713D1"/>
    <w:rsid w:val="00FA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02"/>
    <w:pPr>
      <w:spacing w:after="0" w:line="240" w:lineRule="auto"/>
      <w:ind w:left="108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94B02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customStyle="1" w:styleId="RodapChar">
    <w:name w:val="Rodapé Char"/>
    <w:basedOn w:val="Fontepargpadro"/>
    <w:link w:val="Rodap"/>
    <w:uiPriority w:val="99"/>
    <w:rsid w:val="00894B02"/>
    <w:rPr>
      <w:rFonts w:ascii="Arial" w:eastAsia="Times New Roman" w:hAnsi="Arial" w:cs="Times New Roman"/>
      <w:spacing w:val="-4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894B02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customStyle="1" w:styleId="CabealhoChar">
    <w:name w:val="Cabeçalho Char"/>
    <w:basedOn w:val="Fontepargpadro"/>
    <w:link w:val="Cabealho"/>
    <w:uiPriority w:val="99"/>
    <w:rsid w:val="00894B02"/>
    <w:rPr>
      <w:rFonts w:ascii="Arial" w:eastAsia="Times New Roman" w:hAnsi="Arial" w:cs="Times New Roman"/>
      <w:spacing w:val="-4"/>
      <w:sz w:val="20"/>
      <w:szCs w:val="20"/>
      <w:lang w:eastAsia="pt-BR"/>
    </w:rPr>
  </w:style>
  <w:style w:type="character" w:styleId="Nmerodepgina">
    <w:name w:val="page number"/>
    <w:rsid w:val="00894B02"/>
    <w:rPr>
      <w:rFonts w:ascii="Arial" w:hAnsi="Arial"/>
      <w:b/>
      <w:sz w:val="18"/>
    </w:rPr>
  </w:style>
  <w:style w:type="paragraph" w:styleId="Recuodecorpodetexto3">
    <w:name w:val="Body Text Indent 3"/>
    <w:basedOn w:val="Normal"/>
    <w:link w:val="Recuodecorpodetexto3Char"/>
    <w:rsid w:val="00894B02"/>
    <w:pPr>
      <w:spacing w:line="360" w:lineRule="auto"/>
      <w:ind w:left="142"/>
      <w:jc w:val="both"/>
    </w:pPr>
    <w:rPr>
      <w:rFonts w:ascii="Arial" w:hAnsi="Arial"/>
      <w:sz w:val="21"/>
    </w:rPr>
  </w:style>
  <w:style w:type="character" w:customStyle="1" w:styleId="Recuodecorpodetexto3Char">
    <w:name w:val="Recuo de corpo de texto 3 Char"/>
    <w:basedOn w:val="Fontepargpadro"/>
    <w:link w:val="Recuodecorpodetexto3"/>
    <w:rsid w:val="00894B02"/>
    <w:rPr>
      <w:rFonts w:ascii="Arial" w:eastAsia="Times New Roman" w:hAnsi="Arial" w:cs="Times New Roman"/>
      <w:sz w:val="21"/>
      <w:szCs w:val="20"/>
      <w:lang w:eastAsia="pt-BR"/>
    </w:rPr>
  </w:style>
  <w:style w:type="paragraph" w:styleId="PargrafodaLista">
    <w:name w:val="List Paragraph"/>
    <w:basedOn w:val="Normal"/>
    <w:qFormat/>
    <w:rsid w:val="00D35AA1"/>
    <w:pPr>
      <w:ind w:left="720"/>
      <w:contextualSpacing/>
    </w:pPr>
  </w:style>
  <w:style w:type="paragraph" w:customStyle="1" w:styleId="Default">
    <w:name w:val="Default"/>
    <w:rsid w:val="00D35A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8601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6014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A479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0E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E41"/>
    <w:rPr>
      <w:rFonts w:ascii="Tahoma" w:eastAsia="Times New Roman" w:hAnsi="Tahoma" w:cs="Tahoma"/>
      <w:sz w:val="16"/>
      <w:szCs w:val="16"/>
      <w:lang w:eastAsia="pt-BR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4C513C"/>
    <w:pPr>
      <w:ind w:left="0"/>
    </w:pPr>
  </w:style>
  <w:style w:type="table" w:styleId="Tabelacomgrade">
    <w:name w:val="Table Grid"/>
    <w:basedOn w:val="Tabelanormal"/>
    <w:uiPriority w:val="39"/>
    <w:rsid w:val="00926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6A6BC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02"/>
    <w:pPr>
      <w:spacing w:after="0" w:line="240" w:lineRule="auto"/>
      <w:ind w:left="108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94B02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customStyle="1" w:styleId="RodapChar">
    <w:name w:val="Rodapé Char"/>
    <w:basedOn w:val="Fontepargpadro"/>
    <w:link w:val="Rodap"/>
    <w:uiPriority w:val="99"/>
    <w:rsid w:val="00894B02"/>
    <w:rPr>
      <w:rFonts w:ascii="Arial" w:eastAsia="Times New Roman" w:hAnsi="Arial" w:cs="Times New Roman"/>
      <w:spacing w:val="-4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894B02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customStyle="1" w:styleId="CabealhoChar">
    <w:name w:val="Cabeçalho Char"/>
    <w:basedOn w:val="Fontepargpadro"/>
    <w:link w:val="Cabealho"/>
    <w:uiPriority w:val="99"/>
    <w:rsid w:val="00894B02"/>
    <w:rPr>
      <w:rFonts w:ascii="Arial" w:eastAsia="Times New Roman" w:hAnsi="Arial" w:cs="Times New Roman"/>
      <w:spacing w:val="-4"/>
      <w:sz w:val="20"/>
      <w:szCs w:val="20"/>
      <w:lang w:eastAsia="pt-BR"/>
    </w:rPr>
  </w:style>
  <w:style w:type="character" w:styleId="Nmerodepgina">
    <w:name w:val="page number"/>
    <w:rsid w:val="00894B02"/>
    <w:rPr>
      <w:rFonts w:ascii="Arial" w:hAnsi="Arial"/>
      <w:b/>
      <w:sz w:val="18"/>
    </w:rPr>
  </w:style>
  <w:style w:type="paragraph" w:styleId="Recuodecorpodetexto3">
    <w:name w:val="Body Text Indent 3"/>
    <w:basedOn w:val="Normal"/>
    <w:link w:val="Recuodecorpodetexto3Char"/>
    <w:rsid w:val="00894B02"/>
    <w:pPr>
      <w:spacing w:line="360" w:lineRule="auto"/>
      <w:ind w:left="142"/>
      <w:jc w:val="both"/>
    </w:pPr>
    <w:rPr>
      <w:rFonts w:ascii="Arial" w:hAnsi="Arial"/>
      <w:sz w:val="21"/>
    </w:rPr>
  </w:style>
  <w:style w:type="character" w:customStyle="1" w:styleId="Recuodecorpodetexto3Char">
    <w:name w:val="Recuo de corpo de texto 3 Char"/>
    <w:basedOn w:val="Fontepargpadro"/>
    <w:link w:val="Recuodecorpodetexto3"/>
    <w:rsid w:val="00894B02"/>
    <w:rPr>
      <w:rFonts w:ascii="Arial" w:eastAsia="Times New Roman" w:hAnsi="Arial" w:cs="Times New Roman"/>
      <w:sz w:val="21"/>
      <w:szCs w:val="20"/>
      <w:lang w:eastAsia="pt-BR"/>
    </w:rPr>
  </w:style>
  <w:style w:type="paragraph" w:styleId="PargrafodaLista">
    <w:name w:val="List Paragraph"/>
    <w:basedOn w:val="Normal"/>
    <w:qFormat/>
    <w:rsid w:val="00D35AA1"/>
    <w:pPr>
      <w:ind w:left="720"/>
      <w:contextualSpacing/>
    </w:pPr>
  </w:style>
  <w:style w:type="paragraph" w:customStyle="1" w:styleId="Default">
    <w:name w:val="Default"/>
    <w:rsid w:val="00D35A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8601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6014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A479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0E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E41"/>
    <w:rPr>
      <w:rFonts w:ascii="Tahoma" w:eastAsia="Times New Roman" w:hAnsi="Tahoma" w:cs="Tahoma"/>
      <w:sz w:val="16"/>
      <w:szCs w:val="16"/>
      <w:lang w:eastAsia="pt-BR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4C513C"/>
    <w:pPr>
      <w:ind w:left="0"/>
    </w:pPr>
  </w:style>
  <w:style w:type="table" w:styleId="Tabelacomgrade">
    <w:name w:val="Table Grid"/>
    <w:basedOn w:val="Tabelanormal"/>
    <w:uiPriority w:val="39"/>
    <w:rsid w:val="00926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6A6B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6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radescobemdtvm.com.b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3DED600397440496426358408180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E75C84-7E3F-4957-803E-B5CB309FD62F}"/>
      </w:docPartPr>
      <w:docPartBody>
        <w:p w:rsidR="0045091D" w:rsidRDefault="0045091D">
          <w:pPr>
            <w:pStyle w:val="B63DED60039744049642635840818035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21FB1C636AF4BF592066FAF8FE6C3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0F3AA5-9139-4FD0-A019-F0311D83487F}"/>
      </w:docPartPr>
      <w:docPartBody>
        <w:p w:rsidR="0045091D" w:rsidRDefault="0045091D">
          <w:pPr>
            <w:pStyle w:val="921FB1C636AF4BF592066FAF8FE6C348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4F29C78F19D4873A059AE0A6AFF38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595F84-BDB7-4404-97D5-57AC33FDCA7A}"/>
      </w:docPartPr>
      <w:docPartBody>
        <w:p w:rsidR="0045091D" w:rsidRDefault="0045091D">
          <w:pPr>
            <w:pStyle w:val="14F29C78F19D4873A059AE0A6AFF3856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BEF949621354382BC758D2D9B58FE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642079-BE98-4706-B8EE-970CBED6C7CA}"/>
      </w:docPartPr>
      <w:docPartBody>
        <w:p w:rsidR="0045091D" w:rsidRDefault="0045091D">
          <w:pPr>
            <w:pStyle w:val="2BEF949621354382BC758D2D9B58FEA9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6A95D1E5DD42B89401BFB94A3FBE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FB0521-C042-47D8-8726-0F80F48A340F}"/>
      </w:docPartPr>
      <w:docPartBody>
        <w:p w:rsidR="0045091D" w:rsidRDefault="0045091D">
          <w:pPr>
            <w:pStyle w:val="CF6A95D1E5DD42B89401BFB94A3FBE2B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9EAC730AAB1428E8A1D2CB0B13BC8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9F4AE9-66E7-4D7D-B995-1C67073396A8}"/>
      </w:docPartPr>
      <w:docPartBody>
        <w:p w:rsidR="0045091D" w:rsidRDefault="0045091D">
          <w:pPr>
            <w:pStyle w:val="D9EAC730AAB1428E8A1D2CB0B13BC8D3"/>
          </w:pPr>
          <w:r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1D"/>
    <w:rsid w:val="0045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</w:style>
  <w:style w:type="paragraph" w:customStyle="1" w:styleId="B63DED60039744049642635840818035">
    <w:name w:val="B63DED60039744049642635840818035"/>
  </w:style>
  <w:style w:type="paragraph" w:customStyle="1" w:styleId="921FB1C636AF4BF592066FAF8FE6C348">
    <w:name w:val="921FB1C636AF4BF592066FAF8FE6C348"/>
  </w:style>
  <w:style w:type="paragraph" w:customStyle="1" w:styleId="14F29C78F19D4873A059AE0A6AFF3856">
    <w:name w:val="14F29C78F19D4873A059AE0A6AFF3856"/>
  </w:style>
  <w:style w:type="paragraph" w:customStyle="1" w:styleId="2BEF949621354382BC758D2D9B58FEA9">
    <w:name w:val="2BEF949621354382BC758D2D9B58FEA9"/>
  </w:style>
  <w:style w:type="paragraph" w:customStyle="1" w:styleId="CF6A95D1E5DD42B89401BFB94A3FBE2B">
    <w:name w:val="CF6A95D1E5DD42B89401BFB94A3FBE2B"/>
  </w:style>
  <w:style w:type="paragraph" w:customStyle="1" w:styleId="D9EAC730AAB1428E8A1D2CB0B13BC8D3">
    <w:name w:val="D9EAC730AAB1428E8A1D2CB0B13BC8D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</w:style>
  <w:style w:type="paragraph" w:customStyle="1" w:styleId="B63DED60039744049642635840818035">
    <w:name w:val="B63DED60039744049642635840818035"/>
  </w:style>
  <w:style w:type="paragraph" w:customStyle="1" w:styleId="921FB1C636AF4BF592066FAF8FE6C348">
    <w:name w:val="921FB1C636AF4BF592066FAF8FE6C348"/>
  </w:style>
  <w:style w:type="paragraph" w:customStyle="1" w:styleId="14F29C78F19D4873A059AE0A6AFF3856">
    <w:name w:val="14F29C78F19D4873A059AE0A6AFF3856"/>
  </w:style>
  <w:style w:type="paragraph" w:customStyle="1" w:styleId="2BEF949621354382BC758D2D9B58FEA9">
    <w:name w:val="2BEF949621354382BC758D2D9B58FEA9"/>
  </w:style>
  <w:style w:type="paragraph" w:customStyle="1" w:styleId="CF6A95D1E5DD42B89401BFB94A3FBE2B">
    <w:name w:val="CF6A95D1E5DD42B89401BFB94A3FBE2B"/>
  </w:style>
  <w:style w:type="paragraph" w:customStyle="1" w:styleId="D9EAC730AAB1428E8A1D2CB0B13BC8D3">
    <w:name w:val="D9EAC730AAB1428E8A1D2CB0B13BC8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51DDE-1632-4D41-9CCA-4541E7354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Bradesco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Antonio de Lima</dc:creator>
  <cp:lastModifiedBy>Sandro Antonio de Lima</cp:lastModifiedBy>
  <cp:revision>2</cp:revision>
  <cp:lastPrinted>2015-10-01T14:01:00Z</cp:lastPrinted>
  <dcterms:created xsi:type="dcterms:W3CDTF">2016-06-14T19:05:00Z</dcterms:created>
  <dcterms:modified xsi:type="dcterms:W3CDTF">2016-06-14T19:05:00Z</dcterms:modified>
</cp:coreProperties>
</file>